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D26" w:rsidRDefault="00642B4F">
      <w:pPr>
        <w:rPr>
          <w:rFonts w:ascii="Times New Roman" w:hAnsi="Times New Roman" w:cs="Times New Roman"/>
          <w:sz w:val="28"/>
          <w:szCs w:val="28"/>
        </w:rPr>
      </w:pPr>
      <w:r w:rsidRPr="00642B4F">
        <w:rPr>
          <w:rFonts w:ascii="Times New Roman" w:hAnsi="Times New Roman" w:cs="Times New Roman"/>
          <w:sz w:val="28"/>
          <w:szCs w:val="28"/>
        </w:rPr>
        <w:t>Задание на практику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642B4F" w:rsidRPr="00642B4F" w:rsidRDefault="00642B4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Пользуясь данными  сети Интернет, п</w:t>
      </w:r>
      <w:bookmarkStart w:id="0" w:name="_GoBack"/>
      <w:bookmarkEnd w:id="0"/>
      <w:r w:rsidRPr="00642B4F">
        <w:rPr>
          <w:rFonts w:ascii="Times New Roman" w:hAnsi="Times New Roman" w:cs="Times New Roman"/>
          <w:sz w:val="28"/>
          <w:szCs w:val="28"/>
        </w:rPr>
        <w:t>ровести сравнительный анализ моделей финансового контроля, указав:</w:t>
      </w:r>
    </w:p>
    <w:p w:rsidR="00642B4F" w:rsidRPr="00642B4F" w:rsidRDefault="00642B4F" w:rsidP="00642B4F">
      <w:pPr>
        <w:pStyle w:val="a3"/>
        <w:spacing w:before="0" w:beforeAutospacing="0" w:after="0" w:afterAutospacing="0"/>
        <w:textAlignment w:val="baseline"/>
        <w:rPr>
          <w:sz w:val="28"/>
          <w:szCs w:val="28"/>
        </w:rPr>
      </w:pPr>
      <w:r w:rsidRPr="00642B4F">
        <w:rPr>
          <w:sz w:val="28"/>
          <w:szCs w:val="28"/>
        </w:rPr>
        <w:t xml:space="preserve">1) </w:t>
      </w:r>
      <w:r w:rsidRPr="00642B4F">
        <w:rPr>
          <w:sz w:val="28"/>
          <w:szCs w:val="28"/>
        </w:rPr>
        <w:t>особенности модели</w:t>
      </w:r>
    </w:p>
    <w:p w:rsidR="00642B4F" w:rsidRPr="00642B4F" w:rsidRDefault="00642B4F" w:rsidP="00642B4F">
      <w:pPr>
        <w:pStyle w:val="a3"/>
        <w:spacing w:before="0" w:beforeAutospacing="0" w:after="0" w:afterAutospacing="0"/>
        <w:textAlignment w:val="baseline"/>
        <w:rPr>
          <w:sz w:val="28"/>
          <w:szCs w:val="28"/>
        </w:rPr>
      </w:pPr>
      <w:r w:rsidRPr="00642B4F">
        <w:rPr>
          <w:sz w:val="28"/>
          <w:szCs w:val="28"/>
        </w:rPr>
        <w:t>2) в каких странах применяется</w:t>
      </w:r>
    </w:p>
    <w:p w:rsidR="00642B4F" w:rsidRPr="00642B4F" w:rsidRDefault="00642B4F">
      <w:pPr>
        <w:rPr>
          <w:rFonts w:ascii="Times New Roman" w:hAnsi="Times New Roman" w:cs="Times New Roman"/>
          <w:sz w:val="28"/>
          <w:szCs w:val="28"/>
        </w:rPr>
      </w:pPr>
      <w:r w:rsidRPr="00642B4F">
        <w:rPr>
          <w:rFonts w:ascii="Times New Roman" w:hAnsi="Times New Roman" w:cs="Times New Roman"/>
          <w:sz w:val="28"/>
          <w:szCs w:val="28"/>
        </w:rPr>
        <w:t>3) чем отличается от другой модели</w:t>
      </w:r>
    </w:p>
    <w:p w:rsidR="00642B4F" w:rsidRPr="00642B4F" w:rsidRDefault="00642B4F">
      <w:pPr>
        <w:rPr>
          <w:rFonts w:ascii="Times New Roman" w:hAnsi="Times New Roman" w:cs="Times New Roman"/>
          <w:sz w:val="28"/>
          <w:szCs w:val="28"/>
        </w:rPr>
      </w:pPr>
      <w:r w:rsidRPr="00642B4F">
        <w:rPr>
          <w:rFonts w:ascii="Times New Roman" w:hAnsi="Times New Roman" w:cs="Times New Roman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D918209" wp14:editId="12365A28">
                <wp:simplePos x="0" y="0"/>
                <wp:positionH relativeFrom="column">
                  <wp:posOffset>-462618</wp:posOffset>
                </wp:positionH>
                <wp:positionV relativeFrom="paragraph">
                  <wp:posOffset>1120495</wp:posOffset>
                </wp:positionV>
                <wp:extent cx="6127667" cy="5961413"/>
                <wp:effectExtent l="0" t="0" r="26035" b="20320"/>
                <wp:wrapNone/>
                <wp:docPr id="11266" name="Группа 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127667" cy="5961413"/>
                          <a:chOff x="0" y="0"/>
                          <a:chExt cx="61531" cy="36957"/>
                        </a:xfrm>
                      </wpg:grpSpPr>
                      <wps:wsp>
                        <wps:cNvPr id="2" name="Поле 80"/>
                        <wps:cNvSpPr txBox="1">
                          <a:spLocks noChangeArrowheads="1"/>
                        </wps:cNvSpPr>
                        <wps:spPr bwMode="auto">
                          <a:xfrm>
                            <a:off x="17615" y="0"/>
                            <a:ext cx="26956" cy="36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42B4F" w:rsidRDefault="00642B4F" w:rsidP="00642B4F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Garamond" w:hAnsi="Garamond" w:cs="Mangal"/>
                                  <w:b/>
                                  <w:bCs/>
                                  <w:color w:val="000018"/>
                                  <w:kern w:val="24"/>
                                  <w:sz w:val="36"/>
                                  <w:szCs w:val="36"/>
                                </w:rPr>
                                <w:t>Модели финансового контроля</w:t>
                              </w:r>
                            </w:p>
                          </w:txbxContent>
                        </wps:txbx>
                        <wps:bodyPr/>
                      </wps:wsp>
                      <wps:wsp>
                        <wps:cNvPr id="3" name="Прямая соединительная линия 3"/>
                        <wps:cNvSpPr>
                          <a:spLocks noChangeShapeType="1"/>
                        </wps:cNvSpPr>
                        <wps:spPr bwMode="auto">
                          <a:xfrm>
                            <a:off x="31048" y="3681"/>
                            <a:ext cx="0" cy="24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Поле 8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572"/>
                            <a:ext cx="26955" cy="37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42B4F" w:rsidRDefault="00642B4F" w:rsidP="00642B4F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Garamond" w:hAnsi="Garamond" w:cs="Mangal"/>
                                  <w:b/>
                                  <w:bCs/>
                                  <w:color w:val="000018"/>
                                  <w:kern w:val="24"/>
                                  <w:sz w:val="36"/>
                                  <w:szCs w:val="36"/>
                                </w:rPr>
                                <w:t>Англосаксонская модель</w:t>
                              </w:r>
                            </w:p>
                          </w:txbxContent>
                        </wps:txbx>
                        <wps:bodyPr/>
                      </wps:wsp>
                      <wps:wsp>
                        <wps:cNvPr id="5" name="Поле 83"/>
                        <wps:cNvSpPr txBox="1">
                          <a:spLocks noChangeArrowheads="1"/>
                        </wps:cNvSpPr>
                        <wps:spPr bwMode="auto">
                          <a:xfrm>
                            <a:off x="34572" y="8572"/>
                            <a:ext cx="26956" cy="37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42B4F" w:rsidRDefault="00642B4F" w:rsidP="00642B4F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Garamond" w:hAnsi="Garamond" w:cs="Mangal"/>
                                  <w:b/>
                                  <w:bCs/>
                                  <w:color w:val="000018"/>
                                  <w:kern w:val="24"/>
                                  <w:sz w:val="36"/>
                                  <w:szCs w:val="36"/>
                                </w:rPr>
                                <w:t>Французская модель</w:t>
                              </w:r>
                            </w:p>
                          </w:txbxContent>
                        </wps:txbx>
                        <wps:bodyPr/>
                      </wps:wsp>
                      <wps:wsp>
                        <wps:cNvPr id="6" name="Поле 8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4668"/>
                            <a:ext cx="26955" cy="222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42B4F" w:rsidRDefault="00642B4F" w:rsidP="00642B4F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</w:p>
                          </w:txbxContent>
                        </wps:txbx>
                        <wps:bodyPr/>
                      </wps:wsp>
                      <wps:wsp>
                        <wps:cNvPr id="7" name="Поле 85"/>
                        <wps:cNvSpPr txBox="1">
                          <a:spLocks noChangeArrowheads="1"/>
                        </wps:cNvSpPr>
                        <wps:spPr bwMode="auto">
                          <a:xfrm>
                            <a:off x="34575" y="14668"/>
                            <a:ext cx="26956" cy="222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42B4F" w:rsidRDefault="00642B4F" w:rsidP="00642B4F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</w:p>
                          </w:txbxContent>
                        </wps:txbx>
                        <wps:bodyPr/>
                      </wps:wsp>
                      <wps:wsp>
                        <wps:cNvPr id="8" name="Прямая соединительная линия 8"/>
                        <wps:cNvSpPr>
                          <a:spLocks noChangeShapeType="1"/>
                        </wps:cNvSpPr>
                        <wps:spPr bwMode="auto">
                          <a:xfrm>
                            <a:off x="13335" y="6096"/>
                            <a:ext cx="3438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Прямая со стрелкой 9"/>
                        <wps:cNvCnPr>
                          <a:cxnSpLocks noChangeShapeType="1"/>
                        </wps:cNvCnPr>
                        <wps:spPr bwMode="auto">
                          <a:xfrm>
                            <a:off x="13335" y="6096"/>
                            <a:ext cx="0" cy="247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Прямая со стрелкой 10"/>
                        <wps:cNvCnPr>
                          <a:cxnSpLocks noChangeShapeType="1"/>
                        </wps:cNvCnPr>
                        <wps:spPr bwMode="auto">
                          <a:xfrm>
                            <a:off x="47720" y="6096"/>
                            <a:ext cx="0" cy="247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Прямая со стрелкой 11"/>
                        <wps:cNvCnPr>
                          <a:cxnSpLocks noChangeShapeType="1"/>
                        </wps:cNvCnPr>
                        <wps:spPr bwMode="auto">
                          <a:xfrm>
                            <a:off x="13335" y="11430"/>
                            <a:ext cx="0" cy="323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Прямая со стрелкой 12"/>
                        <wps:cNvCnPr>
                          <a:cxnSpLocks noChangeShapeType="1"/>
                        </wps:cNvCnPr>
                        <wps:spPr bwMode="auto">
                          <a:xfrm>
                            <a:off x="47720" y="11430"/>
                            <a:ext cx="0" cy="323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Группа 91" o:spid="_x0000_s1026" style="position:absolute;margin-left:-36.45pt;margin-top:88.25pt;width:482.5pt;height:469.4pt;z-index:251659264;mso-width-relative:margin;mso-height-relative:margin" coordsize="61531,369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xGZ3QQAAAcfAAAOAAAAZHJzL2Uyb0RvYy54bWzsmd1u2zYUx+8H7B0I3Se2PizbQpyi80du&#10;uq1AugdgJNoSJpECycQOhgFddzsgF3uAvkIvWqBb9/EK8hvtkJTk7y5LURvI7ACKvkgdHv745+Hh&#10;2ZNZlqIbwkXCaM+yT5sWIjRkUUInPeu7F6OTjoWExDTCKaOkZ90SYT05//KLs2keEIfFLI0IR1AJ&#10;FcE071mxlHnQaIgwJhkWpywnFB6OGc+whEs+aUQcT6H2LG04zabfmDIe5ZyFRAi4OzAPrXNd/3hM&#10;QvnteCyIRGnPAtukPnJ9vFLHxvkZDiYc53ESlmbgB1iR4YTCR+uqBlhidM2TjaqyJORMsLE8DVnW&#10;YONxEhLdBmiN3VxrzQVn17luyySYTvLaTeDaNT89uNrwm5vnHCUR9J3t+L6FKM6gm4pf5y/nPxd/&#10;w98b1LWVm6b5JIC3L3h+mT/n5Y2JuUJX069ZBOXwtWTaD7Mxz5Q/oIVopt19W7ubzCQK4aZvO23f&#10;b1sohGetrm97tms6JIyh1zbKhfGwLtlybVPO9buttirVwIH5aENZWhqmzAawxMJ34tN8dxnjnOgu&#10;Ecobpe+c2m+vi7+KD8U71NFoqY/DW8phSM6+YtBoW7tH5M9Y+L1AlPVjTCfkKedsGhMcgXna29CI&#10;uqhphFCV/Juf7bZvtyy06WsH3AS9qzzt+h3zicphOMi5kBeEZUid9CwOw0abiW+eCWl8W72iOlWw&#10;NIlGSZrqCz656qcc3WAYYiP9K7tj5bWUoil0udtqGgfsrKKpf9uqyBIJWpEmWc/q1C/hQLltSCMw&#10;EwcSJ6k5BxxSClQoPyrXGSfK2dVMoyuCKxbdao71K4DInlhxF6zAGLsr/ijezO/Q/CcA513xtnhf&#10;/Fm8n7+C8w/zX+BcPQSizO07pAfIChvQHWswaUZf3OYwHj+FJddueqDeS8TgoBq6IKUKJccD2pbH&#10;3gZKaULVcMHBDpQoUxzpvjOEdFtOawshaj4gNWZyVhG8whjIZcnBR5nQzQCwlVmqQVqnf+g2u8PO&#10;sOOdeI4/PPGag8HJ01HfO/FHdrs1cAf9/sD+UVlme0GcRBGhyvJqzrC9++lKOXsZta9njdoLjdXa&#10;taqBidV/bfQa0ofi2FtwXGmeo1hYgnM/mgcsAoqdVlt/fsGokjzQQi15bUcPnHqO2OD0cUuemeCr&#10;3jkUMdAZZXRRz5LrcrYfYlxPwbKbmmqiPFIDEn9oahYxaU2NV9m019jK6Izt+X5HfX+r0DiO0+mq&#10;p/9rpalH9aGUBtYU60qj45S9z01KaUw8voObUmqO3KglaD2uD8UNhLsVNw+IzbUsLCGmNOIzxea2&#10;67qGK7/Z9VflyPXcThn36EXobik6BuereZjHE5x3d4IMK835q/lLtb4sfofA/Tek56sS2z5VK2Uc&#10;hDN6ec9VpSmiyt8vQ/ERcutVZVsjvRtcITlOJrHsM0ohV8G4yaocfI2JpF51Y5XNsVS+IyORhVIC&#10;qVF1ZuIClZY4LkFP/1PKcnvazQZgduj1Jubw8mJ1+vk599ptx0SMmwp95PyYauHRtoz/Ds4h131/&#10;znVq7AB6btueW26orKUJXcfVsdFR0I85xXKjbgfoSxspawH4FkGvUxOQBtinoB9Bf8zJc0iv691W&#10;ncMpd4bVdu7yNZwv71+f/wMAAP//AwBQSwMEFAAGAAgAAAAhAMFz8W/jAAAADAEAAA8AAABkcnMv&#10;ZG93bnJldi54bWxMj8tuwjAQRfeV+g/WIHUHjoPCI8RBCLVdoUqFSlV3Jh6SiNiOYpOEv+90VZYz&#10;9+jOmWw7mob12PnaWQliFgFDWzhd21LC1+ltugLmg7JaNc6ihDt62ObPT5lKtRvsJ/bHUDIqsT5V&#10;EqoQ2pRzX1RolJ+5Fi1lF9cZFWjsSq47NVC5aXgcRQtuVG3pQqVa3FdYXI83I+F9UMNuLl77w/Wy&#10;v/+cko/vg0ApXybjbgMs4Bj+YfjTJ3XIyensblZ71kiYLuM1oRQsFwkwIlbrWAA700aIZA48z/jj&#10;E/kvAAAA//8DAFBLAQItABQABgAIAAAAIQC2gziS/gAAAOEBAAATAAAAAAAAAAAAAAAAAAAAAABb&#10;Q29udGVudF9UeXBlc10ueG1sUEsBAi0AFAAGAAgAAAAhADj9If/WAAAAlAEAAAsAAAAAAAAAAAAA&#10;AAAALwEAAF9yZWxzLy5yZWxzUEsBAi0AFAAGAAgAAAAhAGjvEZndBAAABx8AAA4AAAAAAAAAAAAA&#10;AAAALgIAAGRycy9lMm9Eb2MueG1sUEsBAi0AFAAGAAgAAAAhAMFz8W/jAAAADAEAAA8AAAAAAAAA&#10;AAAAAAAANwcAAGRycy9kb3ducmV2LnhtbFBLBQYAAAAABAAEAPMAAABHCA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Поле 80" o:spid="_x0000_s1027" type="#_x0000_t202" style="position:absolute;left:17615;width:26956;height:36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9v8TL4A&#10;AADaAAAADwAAAGRycy9kb3ducmV2LnhtbESPQYvCMBSE74L/IbwFbzbdCiLVKLuCIN7UXrw9mmdb&#10;bF5KEm3990YQPA4z8w2z2gymFQ9yvrGs4DdJQRCXVjdcKSjOu+kChA/IGlvLpOBJHjbr8WiFubY9&#10;H+lxCpWIEPY5KqhD6HIpfVmTQZ/Yjjh6V+sMhihdJbXDPsJNK7M0nUuDDceFGjva1lTeTnejYD//&#10;Dxcq9EHPspntC1m6a+uVmvwMf0sQgYbwDX/ae60gg/eVeAPk+g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/b/Ey+AAAA2gAAAA8AAAAAAAAAAAAAAAAAmAIAAGRycy9kb3ducmV2&#10;LnhtbFBLBQYAAAAABAAEAPUAAACDAwAAAAA=&#10;" strokeweight=".5pt">
                  <v:textbox>
                    <w:txbxContent>
                      <w:p w:rsidR="00642B4F" w:rsidRDefault="00642B4F" w:rsidP="00642B4F">
                        <w:pPr>
                          <w:pStyle w:val="a3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Garamond" w:hAnsi="Garamond" w:cs="Mangal"/>
                            <w:b/>
                            <w:bCs/>
                            <w:color w:val="000018"/>
                            <w:kern w:val="24"/>
                            <w:sz w:val="36"/>
                            <w:szCs w:val="36"/>
                          </w:rPr>
                          <w:t>Модели финансового контроля</w:t>
                        </w:r>
                      </w:p>
                    </w:txbxContent>
                  </v:textbox>
                </v:shape>
                <v:line id="Прямая соединительная линия 3" o:spid="_x0000_s1028" style="position:absolute;visibility:visible;mso-wrap-style:square;v-text-anchor:top" from="31048,3681" to="31048,60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YLg8MA&#10;AADaAAAADwAAAGRycy9kb3ducmV2LnhtbESPQWvCQBSE7wX/w/IEb3WjFgnRVUQUpPSS1EO9PbLP&#10;bDD7NmZXk/77bqHQ4zAz3zDr7WAb8aTO144VzKYJCOLS6ZorBefP42sKwgdkjY1jUvBNHrab0csa&#10;M+16zulZhEpECPsMFZgQ2kxKXxqy6KeuJY7e1XUWQ5RdJXWHfYTbRs6TZCkt1hwXDLa0N1TeiodV&#10;8H7/8Oe3ZX7Iv+5p0V+uD1M5UmoyHnYrEIGG8B/+a5+0ggX8Xok3QG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WYLg8MAAADaAAAADwAAAAAAAAAAAAAAAACYAgAAZHJzL2Rv&#10;d25yZXYueG1sUEsFBgAAAAAEAAQA9QAAAIgDAAAAAA==&#10;" strokecolor="black [3213]"/>
                <v:shape id="Поле 82" o:spid="_x0000_s1029" type="#_x0000_t202" style="position:absolute;top:8572;width:26955;height:3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7Bo8EA&#10;AADaAAAADwAAAGRycy9kb3ducmV2LnhtbESPQWuDQBSE74H+h+UVeotrYpFgs0pSKEhvtV5ye7gv&#10;KnXfyu4m2n/fLRR6HGbmG+ZYrWYSd3J+tKxgl6QgiDurR+4VtJ9v2wMIH5A1TpZJwTd5qMqHzREL&#10;bRf+oHsTehEh7AtUMIQwF1L6biCDPrEzcfSu1hkMUbpeaodLhJtJ7tM0lwZHjgsDzvQ6UPfV3IyC&#10;Oj+HC7X6XWf7zC6t7Nx18ko9Pa6nFxCB1vAf/mvXWsEz/F6JN0CW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9+waPBAAAA2gAAAA8AAAAAAAAAAAAAAAAAmAIAAGRycy9kb3du&#10;cmV2LnhtbFBLBQYAAAAABAAEAPUAAACGAwAAAAA=&#10;" strokeweight=".5pt">
                  <v:textbox>
                    <w:txbxContent>
                      <w:p w:rsidR="00642B4F" w:rsidRDefault="00642B4F" w:rsidP="00642B4F">
                        <w:pPr>
                          <w:pStyle w:val="a3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Garamond" w:hAnsi="Garamond" w:cs="Mangal"/>
                            <w:b/>
                            <w:bCs/>
                            <w:color w:val="000018"/>
                            <w:kern w:val="24"/>
                            <w:sz w:val="36"/>
                            <w:szCs w:val="36"/>
                          </w:rPr>
                          <w:t>Англосаксонская модель</w:t>
                        </w:r>
                      </w:p>
                    </w:txbxContent>
                  </v:textbox>
                </v:shape>
                <v:shape id="Поле 83" o:spid="_x0000_s1030" type="#_x0000_t202" style="position:absolute;left:34572;top:8572;width:26956;height:3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JkOMEA&#10;AADaAAAADwAAAGRycy9kb3ducmV2LnhtbESPQWuDQBSE74H+h+UVeotrIpVgs0pSKEhvtV5ye7gv&#10;KnXfyu4m2n/fLRR6HGbmG+ZYrWYSd3J+tKxgl6QgiDurR+4VtJ9v2wMIH5A1TpZJwTd5qMqHzREL&#10;bRf+oHsTehEh7AtUMIQwF1L6biCDPrEzcfSu1hkMUbpeaodLhJtJ7tM0lwZHjgsDzvQ6UPfV3IyC&#10;Oj+HC7X6XWf7zC6t7Nx18ko9Pa6nFxCB1vAf/mvXWsEz/F6JN0CW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AyZDjBAAAA2gAAAA8AAAAAAAAAAAAAAAAAmAIAAGRycy9kb3du&#10;cmV2LnhtbFBLBQYAAAAABAAEAPUAAACGAwAAAAA=&#10;" strokeweight=".5pt">
                  <v:textbox>
                    <w:txbxContent>
                      <w:p w:rsidR="00642B4F" w:rsidRDefault="00642B4F" w:rsidP="00642B4F">
                        <w:pPr>
                          <w:pStyle w:val="a3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Garamond" w:hAnsi="Garamond" w:cs="Mangal"/>
                            <w:b/>
                            <w:bCs/>
                            <w:color w:val="000018"/>
                            <w:kern w:val="24"/>
                            <w:sz w:val="36"/>
                            <w:szCs w:val="36"/>
                          </w:rPr>
                          <w:t>Французская модель</w:t>
                        </w:r>
                      </w:p>
                    </w:txbxContent>
                  </v:textbox>
                </v:shape>
                <v:shape id="Поле 84" o:spid="_x0000_s1031" type="#_x0000_t202" style="position:absolute;top:14668;width:26955;height:22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D6T74A&#10;AADaAAAADwAAAGRycy9kb3ducmV2LnhtbESPQYvCMBSE74L/ITzBm01VKFKNsisI4k3txdujebbF&#10;5qUk0Xb//UYQPA4z8w2z2Q2mFS9yvrGsYJ6kIIhLqxuuFBTXw2wFwgdkja1lUvBHHnbb8WiDubY9&#10;n+l1CZWIEPY5KqhD6HIpfVmTQZ/Yjjh6d+sMhihdJbXDPsJNKxdpmkmDDceFGjva11Q+Lk+j4Jj9&#10;hhsV+qSXi6XtC1m6e+uVmk6GnzWIQEP4hj/to1aQwftKvAFy+w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Dg+k++AAAA2gAAAA8AAAAAAAAAAAAAAAAAmAIAAGRycy9kb3ducmV2&#10;LnhtbFBLBQYAAAAABAAEAPUAAACDAwAAAAA=&#10;" strokeweight=".5pt">
                  <v:textbox>
                    <w:txbxContent>
                      <w:p w:rsidR="00642B4F" w:rsidRDefault="00642B4F" w:rsidP="00642B4F">
                        <w:pPr>
                          <w:pStyle w:val="a3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</w:p>
                    </w:txbxContent>
                  </v:textbox>
                </v:shape>
                <v:shape id="Поле 85" o:spid="_x0000_s1032" type="#_x0000_t202" style="position:absolute;left:34575;top:14668;width:26956;height:22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xf1MEA&#10;AADaAAAADwAAAGRycy9kb3ducmV2LnhtbESPQWuDQBSE74X+h+UVeqtrIphgs0pSKEhvNV5ye7gv&#10;KnXfyu4m2n/fLRR6HGbmG+ZQrWYSd3J+tKxgk6QgiDurR+4VtOf3lz0IH5A1TpZJwTd5qMrHhwMW&#10;2i78Sfcm9CJC2BeoYAhhLqT03UAGfWJn4uhdrTMYonS91A6XCDeT3KZpLg2OHBcGnOltoO6ruRkF&#10;dX4KF2r1h862mV1a2bnr5JV6flqPryACreE//NeutYId/F6JN0CW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+sX9TBAAAA2gAAAA8AAAAAAAAAAAAAAAAAmAIAAGRycy9kb3du&#10;cmV2LnhtbFBLBQYAAAAABAAEAPUAAACGAwAAAAA=&#10;" strokeweight=".5pt">
                  <v:textbox>
                    <w:txbxContent>
                      <w:p w:rsidR="00642B4F" w:rsidRDefault="00642B4F" w:rsidP="00642B4F">
                        <w:pPr>
                          <w:pStyle w:val="a3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</w:p>
                    </w:txbxContent>
                  </v:textbox>
                </v:shape>
                <v:line id="Прямая соединительная линия 8" o:spid="_x0000_s1033" style="position:absolute;visibility:visible;mso-wrap-style:square;v-text-anchor:top" from="13335,6096" to="47720,60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KZ8sAA&#10;AADaAAAADwAAAGRycy9kb3ducmV2LnhtbERPz2uDMBS+D/Y/hDfYbcaVIeJMSykrjLGL1kN7e5hX&#10;IzMv1qTV/ffLYdDjx/e73Cx2EDeafO9YwWuSgiBune65U9Ac9i85CB+QNQ6OScEvedisHx9KLLSb&#10;uaJbHToRQ9gXqMCEMBZS+taQRZ+4kThyZzdZDBFOndQTzjHcDnKVppm02HNsMDjSzlD7U1+tgq/L&#10;t2/esuqjOl7yej6dr6ZzpNTz07J9BxFoCXfxv/tTK4hb45V4A+T6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8KZ8sAAAADaAAAADwAAAAAAAAAAAAAAAACYAgAAZHJzL2Rvd25y&#10;ZXYueG1sUEsFBgAAAAAEAAQA9QAAAIUDAAAAAA==&#10;" strokecolor="black [3213]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9" o:spid="_x0000_s1034" type="#_x0000_t32" style="position:absolute;left:13335;top:6096;width:0;height:247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vEl8EAAADaAAAADwAAAGRycy9kb3ducmV2LnhtbESPzWrDMBCE74G+g9hCb7GcGJLWtWxK&#10;20DILT/0vFgb29haGUl13LevCoUch5n5himq2QxiIuc7ywpWSQqCuLa640bB5bxbPoPwAVnjYJkU&#10;/JCHqnxYFJhre+MjTafQiAhhn6OCNoQxl9LXLRn0iR2Jo3e1zmCI0jVSO7xFuBnkOk030mDHcaHF&#10;kd5bqvvTt1HQcRZ4/ZHt6PDZu23z1U82uyj19Di/vYIINId7+L+91wpe4O9KvAGy/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DK8SXwQAAANoAAAAPAAAAAAAAAAAAAAAA&#10;AKECAABkcnMvZG93bnJldi54bWxQSwUGAAAAAAQABAD5AAAAjwMAAAAA&#10;" strokecolor="black [3213]">
                  <v:stroke endarrow="open"/>
                </v:shape>
                <v:shape id="Прямая со стрелкой 10" o:spid="_x0000_s1035" type="#_x0000_t32" style="position:absolute;left:47720;top:6096;width:0;height:247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10erMIAAADbAAAADwAAAGRycy9kb3ducmV2LnhtbESPT2vCQBDF7wW/wzKCt7qpgSqpqxSt&#10;UHrzD56H7DQJyc6G3W2M375zELzN8N6895v1dnSdGijExrOBt3kGirj0tuHKwOV8eF2BignZYueZ&#10;DNwpwnYzeVljYf2NjzScUqUkhGOBBuqU+kLrWNbkMM59Tyzarw8Ok6yh0jbgTcJdpxdZ9q4dNiwN&#10;Nfa0q6lsT3/OQMN54sU+P9DPVxuW1bUdfH4xZjYdPz9AJRrT0/y4/raCL/TyiwygN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10erMIAAADbAAAADwAAAAAAAAAAAAAA&#10;AAChAgAAZHJzL2Rvd25yZXYueG1sUEsFBgAAAAAEAAQA+QAAAJADAAAAAA==&#10;" strokecolor="black [3213]">
                  <v:stroke endarrow="open"/>
                </v:shape>
                <v:shape id="Прямая со стрелкой 11" o:spid="_x0000_s1036" type="#_x0000_t32" style="position:absolute;left:13335;top:11430;width:0;height:323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G7N74AAADbAAAADwAAAGRycy9kb3ducmV2LnhtbERPS4vCMBC+L/gfwgje1lQLKtUo4ios&#10;3nzgeWjGtrSZlCRb6783C4K3+fies9r0phEdOV9ZVjAZJyCIc6srLhRcL4fvBQgfkDU2lknBkzxs&#10;1oOvFWbaPvhE3TkUIoawz1BBGUKbSenzkgz6sW2JI3e3zmCI0BVSO3zEcNPIaZLMpMGKY0OJLe1K&#10;yuvzn1FQcRp4+pMe6Liv3by41Z1Nr0qNhv12CSJQHz7it/tXx/kT+P8lHiDXL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AEbs3vgAAANsAAAAPAAAAAAAAAAAAAAAAAKEC&#10;AABkcnMvZG93bnJldi54bWxQSwUGAAAAAAQABAD5AAAAjAMAAAAA&#10;" strokecolor="black [3213]">
                  <v:stroke endarrow="open"/>
                </v:shape>
                <v:shape id="Прямая со стрелкой 12" o:spid="_x0000_s1037" type="#_x0000_t32" style="position:absolute;left:47720;top:11430;width:0;height:323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MlQL8AAADbAAAADwAAAGRycy9kb3ducmV2LnhtbERPTWuDQBC9F/IflgnkVtcotMVkE0Ia&#10;ofRWKzkP7kRFd1Z2t8b++26h0Ns83ufsj4sZxUzO95YVbJMUBHFjdc+tgvqzfHwB4QOyxtEyKfgm&#10;D8fD6mGPhbZ3/qC5Cq2IIewLVNCFMBVS+qYjgz6xE3HkbtYZDBG6VmqH9xhuRpml6ZM02HNs6HCi&#10;c0fNUH0ZBT3ngbPXvKT3y+Ce2+sw27xWarNeTjsQgZbwL/5zv+k4P4PfX+IB8vA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8MMlQL8AAADbAAAADwAAAAAAAAAAAAAAAACh&#10;AgAAZHJzL2Rvd25yZXYueG1sUEsFBgAAAAAEAAQA+QAAAI0DAAAAAA==&#10;" strokecolor="black [3213]">
                  <v:stroke endarrow="open"/>
                </v:shape>
              </v:group>
            </w:pict>
          </mc:Fallback>
        </mc:AlternateContent>
      </w:r>
      <w:r w:rsidRPr="00642B4F">
        <w:rPr>
          <w:rFonts w:ascii="Times New Roman" w:hAnsi="Times New Roman" w:cs="Times New Roman"/>
          <w:sz w:val="28"/>
          <w:szCs w:val="28"/>
        </w:rPr>
        <w:t>Результат занести в схему:</w:t>
      </w:r>
    </w:p>
    <w:sectPr w:rsidR="00642B4F" w:rsidRPr="00642B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B4F"/>
    <w:rsid w:val="00000B08"/>
    <w:rsid w:val="00000F4B"/>
    <w:rsid w:val="0000357F"/>
    <w:rsid w:val="00010D1D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2B4F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8796C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7C6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5F69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02F3"/>
    <w:rsid w:val="00A13957"/>
    <w:rsid w:val="00A1540D"/>
    <w:rsid w:val="00A156D2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0E63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3085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26155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45D1D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42B4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42B4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2020-03-10T13:23:00Z</dcterms:created>
  <dcterms:modified xsi:type="dcterms:W3CDTF">2020-03-10T13:29:00Z</dcterms:modified>
</cp:coreProperties>
</file>